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7ADE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4F43E5" w:rsidRPr="00867ADE" w:rsidRDefault="004F43E5" w:rsidP="00867ADE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pStyle w:val="Header"/>
      </w:pPr>
      <w:r w:rsidRPr="00867ADE">
        <w:t xml:space="preserve">E-mail: </w:t>
      </w:r>
      <w:hyperlink r:id="rId8" w:history="1">
        <w:r w:rsidRPr="00867ADE">
          <w:rPr>
            <w:rStyle w:val="Hyperlink"/>
          </w:rPr>
          <w:t>transurb</w:t>
        </w:r>
        <w:r w:rsidRPr="00867ADE">
          <w:rPr>
            <w:rStyle w:val="Hyperlink"/>
            <w:lang w:val="en-US"/>
          </w:rPr>
          <w:t>@yahoo.com</w:t>
        </w:r>
      </w:hyperlink>
      <w:r w:rsidRPr="00867ADE">
        <w:t xml:space="preserve"> , web: </w:t>
      </w:r>
      <w:hyperlink r:id="rId9" w:history="1">
        <w:r w:rsidRPr="00867ADE">
          <w:rPr>
            <w:rStyle w:val="Hyperlink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7353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2E1967">
        <w:rPr>
          <w:rFonts w:ascii="Times New Roman" w:hAnsi="Times New Roman" w:cs="Times New Roman"/>
          <w:b/>
          <w:sz w:val="28"/>
          <w:szCs w:val="28"/>
        </w:rPr>
        <w:t>10.10</w:t>
      </w:r>
      <w:r w:rsidR="00112D8D">
        <w:rPr>
          <w:rFonts w:ascii="Times New Roman" w:hAnsi="Times New Roman" w:cs="Times New Roman"/>
          <w:b/>
          <w:sz w:val="28"/>
          <w:szCs w:val="28"/>
        </w:rPr>
        <w:t>.2025</w:t>
      </w:r>
      <w:r w:rsidR="009814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3B78">
        <w:rPr>
          <w:rFonts w:ascii="Times New Roman" w:hAnsi="Times New Roman" w:cs="Times New Roman"/>
          <w:sz w:val="28"/>
          <w:szCs w:val="28"/>
        </w:rPr>
        <w:t xml:space="preserve"> pentru ocuparea urmatoarelor posturi vacante:</w:t>
      </w:r>
    </w:p>
    <w:tbl>
      <w:tblPr>
        <w:tblW w:w="535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25"/>
      </w:tblGrid>
      <w:tr w:rsidR="004F43E5" w:rsidRPr="00A73B78" w:rsidTr="00112D8D">
        <w:trPr>
          <w:tblCellSpacing w:w="15" w:type="dxa"/>
        </w:trPr>
        <w:tc>
          <w:tcPr>
            <w:tcW w:w="497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0035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084FF5" w:rsidP="007353DA">
                  <w:pPr>
                    <w:pStyle w:val="ListParagraph"/>
                    <w:numPr>
                      <w:ilvl w:val="0"/>
                      <w:numId w:val="1"/>
                    </w:numPr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auditor public intern - cod C.O.R </w:t>
                  </w:r>
                  <w:r w:rsidRPr="00A73B78">
                    <w:rPr>
                      <w:b/>
                      <w:color w:val="000000"/>
                      <w:sz w:val="28"/>
                      <w:szCs w:val="28"/>
                    </w:rPr>
                    <w:t>241306</w:t>
                  </w:r>
                  <w:r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084FF5" w:rsidRPr="00A73B78" w:rsidRDefault="00084FF5" w:rsidP="007353DA">
                  <w:pPr>
                    <w:pStyle w:val="ListParagraph"/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2A5663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2E1967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03.10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.2025</w:t>
            </w:r>
            <w:r w:rsidR="00B24E0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ora 12:00</w:t>
            </w:r>
            <w:r w:rsidR="002A566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</w:t>
            </w:r>
            <w:r w:rsidR="00403593">
              <w:rPr>
                <w:sz w:val="28"/>
                <w:szCs w:val="28"/>
              </w:rPr>
              <w:t>GES</w:t>
            </w:r>
            <w:r w:rsidRPr="00A73B78">
              <w:rPr>
                <w:sz w:val="28"/>
                <w:szCs w:val="28"/>
              </w:rPr>
              <w:t xml:space="preserve"> pentru perioada lucrata in ultimii 3 ani sau adeverinta de vechime care sa ateste o vechime in specialitatea studiilor de cel putin 3 ani.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lucrari sub forma testului grila, cu 30 de intrebari.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2E1967">
              <w:rPr>
                <w:rFonts w:ascii="Times New Roman" w:hAnsi="Times New Roman" w:cs="Times New Roman"/>
                <w:b/>
                <w:sz w:val="28"/>
                <w:szCs w:val="28"/>
              </w:rPr>
              <w:t>10.10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, la sediul societatii din Vaslui, str. Decebal, nr. 3, ora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 xml:space="preserve"> 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</w:t>
            </w:r>
            <w:r w:rsidR="007946E6">
              <w:rPr>
                <w:rFonts w:ascii="Times New Roman" w:hAnsi="Times New Roman" w:cs="Times New Roman"/>
                <w:sz w:val="28"/>
                <w:szCs w:val="28"/>
              </w:rPr>
              <w:t>ta 5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Interviul va avea loc in data de</w:t>
            </w:r>
            <w:r w:rsidR="000912B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E1967">
              <w:rPr>
                <w:rFonts w:ascii="Times New Roman" w:hAnsi="Times New Roman" w:cs="Times New Roman"/>
                <w:b/>
                <w:sz w:val="28"/>
                <w:szCs w:val="28"/>
              </w:rPr>
              <w:t>15.10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323C37">
              <w:rPr>
                <w:rFonts w:ascii="Times New Roman" w:hAnsi="Times New Roman" w:cs="Times New Roman"/>
                <w:sz w:val="28"/>
                <w:szCs w:val="28"/>
              </w:rPr>
              <w:t xml:space="preserve">lui, str. Decebal, nr. 3, ora 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lastRenderedPageBreak/>
              <w:t>Conditii de participare la concurs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FA4BBC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Auditor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Studii universitare de licenţă absolvite cu diplomă, respectiv studii superioare de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lungă durată, absolvite cu diplomă de licenţă sau echivalentă în domeniul ştiinţe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economice / juridice/administrative; pentru studiile de licență absolvite în alte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domenii decât cele menționate se va face dovada deținerii competențelor profesionale generale (Audit intern, Guvernanţă corporativă, riscuri, control intern, Contabilitate, Finanţe publice, Management, Tehnologia informaţiei, Drept) în conformitate cu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Standardul ocupațional de Auditor public intern (Legea nr. 672/2002 privind auditul public intern, H.G. nr. 1259/2012 Normele privind coordonarea şi desfăşurarea proceselor de atestare naţională şi de pregătire profesională continuă a auditorilor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interni din sectorul public şi a persoanelor fizice, OMFP 659/2015 659/2015 pentru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aprobarea Cadrului general de echivalare a competenţelor profesionale necesare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pentru obţinerea certificatului de atestare);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Cunoașterea pachetului software MS Office.</w:t>
            </w:r>
          </w:p>
          <w:p w:rsidR="00A73B78" w:rsidRPr="00777BC0" w:rsidRDefault="00F0738C" w:rsidP="007353DA">
            <w:pPr>
              <w:shd w:val="clear" w:color="auto" w:fill="FFFFFF"/>
              <w:spacing w:before="100" w:beforeAutospacing="1" w:after="0"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F0738C">
              <w:rPr>
                <w:b/>
                <w:sz w:val="24"/>
                <w:szCs w:val="24"/>
              </w:rPr>
              <w:t>Atributiile postului:</w:t>
            </w:r>
            <w:r w:rsidRPr="00F0738C">
              <w:rPr>
                <w:sz w:val="24"/>
                <w:szCs w:val="24"/>
              </w:rPr>
              <w:br/>
            </w:r>
            <w:r w:rsidRPr="00F0738C">
              <w:rPr>
                <w:sz w:val="24"/>
                <w:szCs w:val="24"/>
              </w:rPr>
              <w:br/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t>a) ofera consiliere conducerii entitatii publice pentru buna administrare a veniturilor si cheltuielilor publice, perfectionand activitatile entitatii publice;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b) ajuta entitatea publica sa isi indeplineasca obiectivele pentru imbunatatirea eficientei si eficacitatii sistemului de conducere bazat pe gestiunea riscului, a controlului si proceselor de administrare;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c) elaboreaza norme metodologice privind exercitarea auditului public specifice entitatii publice in care isi desfasoara activitatea;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d) elaboreaza proiectul planului multianual de audit public intern, de regula pe o perioada de 3 ani, si, pe baza acestuia, proiectul planului anual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e) efectueaza activitati de audit public intern pentru a evalua daca sistemele de management financiar si control ale entitatii publice sunt transparente si sunt conforme cu normele de legalitate, regularitate, economicitate, eficienta si eficacitate;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f) informeaza UCAAPI despre recomandarile neinsusite de catre conducatorul entitatii publice auditate, precum si despre consecintele acestora;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g) raporteaza periodic asupra constatarilor, concluziilor si recomandarilor rezultate din activitatile sale de audit;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h) elaboreaza raportul anual al activitatii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i) in cazul identificarii unor iregularitati sau posibile prejudicii, raporteaza imediat conducatorului entitatii publice si structurii de control intern abilitate;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j) verifica respectarea normelor, instructiunilor, precum si a Codului privind conduita etica in cadrul compartimentelor de audit intern din entitatile publice subordonate, aflate 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in coordonare sau sub autoritate si poate initia masurile corective necesare, in cooperare cu conducatorul entitatii publice in cauza;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k) evalueaza controlul intern managerial;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l) evalueaza regularitatea sistemelor de fundamentare a deciziei, planificare - programare, organizare - coordonare, urmarire si control al indeplinirii dispozitiilor;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m) identifica punctele slabe ale sistemelor de conducere si de control, precum si riscurile asociate unor astfel de sisteme, programare/proiecte sau unor operatiuni si propune masuri pentru corectarea acestora si pentru diminuarea riscurilor, dupa caz;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n) efectueaza misiuni de audit intern de consiliere menite sa aduca plusvaloare si sa imbunatateasca administrarea entitatii publice, gestiunea riscului si controlul intern;</w:t>
            </w:r>
          </w:p>
          <w:p w:rsidR="007C6042" w:rsidRPr="00A73B78" w:rsidRDefault="00E40021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 xml:space="preserve">I. </w:t>
            </w:r>
            <w:r w:rsidR="007C6042"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EXPERIENȚĂ PROFESIONALĂ: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Vechime minimă în specialitatea studiilor necesare exercitării funcţiei, </w:t>
            </w:r>
            <w:r w:rsid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minim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3 ani.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II. ACTE NECESARE PARTICIPĂRII LA CONCURS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1. Cerere de participare la concurs adresată Directorului General;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2. Copie a actului de identitate sau orice alt document care atestă identitatea;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3. Copii legalizate ale documentelor care să ateste studiile absolvite și ale altor acte care atestă efectuarea unor specializări/perfecționări 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4. Copie legalizată a Carnetului de muncă, sau, după caz, o adeverință care să ateste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vechimea în muncă, în meserie și/sau în specialitatea studiilor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5. Curriculum Vitae; </w:t>
            </w:r>
          </w:p>
          <w:p w:rsidR="00F34F4B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6. Copie a certificatului de naștere;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7. Copie a certificatului de căsătorie (dacă este cazul);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Adeverință medicală care să ateste starea de sănătate, eliberată cu cel mult 6 luni anterior derulării concursului de către medicul de familie al candidatului sau de către unitățile sanitare abilitate; </w:t>
            </w:r>
          </w:p>
          <w:p w:rsidR="007C6042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9. Cazier judiciar;</w:t>
            </w:r>
          </w:p>
          <w:p w:rsidR="0066371E" w:rsidRPr="00A73B78" w:rsidRDefault="0066371E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Se acorda un salariu incepand de la </w:t>
            </w:r>
            <w:r w:rsidR="007D0A75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6000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lei.</w:t>
            </w:r>
          </w:p>
          <w:p w:rsidR="00084FF5" w:rsidRPr="00A73B78" w:rsidRDefault="00084FF5" w:rsidP="007353DA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084FF5" w:rsidRDefault="00E2577C" w:rsidP="007353DA">
            <w:pPr>
              <w:pStyle w:val="Heading1"/>
              <w:shd w:val="clear" w:color="auto" w:fill="FFFFFF"/>
              <w:spacing w:before="0" w:beforeAutospacing="0" w:after="0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672 /2002 privind auditul public intern,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1086/2013 pentru aprobarea Normelor generale privind exercitarea activității de audit public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OMFP nr. 252/2004 pentru aprobarea Codului privind conduita etică a auditorului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Ghid pentru implementarea Standardelor Internaționale de Audit Intern emis de Camera Auditorilor Financiari din România;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O.G. nr. 57/2002, privind cercetarea științifică și dezvoltarea tehnologică, aprobată prin Legea nr. 324/2003,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327/20.03.2003 privind plafoanele pe bază cărora se calculează costurile salariale directe la contractele de finanțare încheiate din fonduri bugetare,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lastRenderedPageBreak/>
              <w:t xml:space="preserve">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1860/21.12.2006 privind drepturile și obligațiile personalului autorităților și instituțiilor publice pe perioada delegării și detașării în altă localitate, precum și în cazul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deplasării, în cadul localității, în interesul serviciului, cu modificările și completările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OG nr. 119/1999 privind controlul intern și controlul financiar preventiv, republicată și actualizată;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82/1991, Legea Contabilității, republicată,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Ordin nr. 1802/2014 pentru aprobarea Reglementărilor contabile privind situațiile financiare anuale individuale și situațiile financiare consolidate;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500/2002, privind finanțele publice, cu modificările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34/2006, privind atribuirea contractelor de achiziție publică, de concesiune de lucrări publice și a contractelor de concesiune de servicii,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759 din 11 iulie 2007 privind regulile de eligibilitate a cheltuielilor efectuate în cadrul operaţiunilor finanţate prin programele operaţionale,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66/2011 privind prevenirea, constatarea și sancționarea neregulilor apărute în obținerea și utilizarea fondurilor europene și/sau a fondurilor publice naționale aferente acestora; </w:t>
            </w:r>
          </w:p>
          <w:p w:rsidR="00E65DF1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administrativ;</w:t>
            </w:r>
          </w:p>
          <w:p w:rsidR="00E65DF1" w:rsidRPr="00A73B78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Muncii</w:t>
            </w:r>
          </w:p>
          <w:p w:rsidR="004F43E5" w:rsidRPr="00A73B78" w:rsidRDefault="00121FCB" w:rsidP="007353DA">
            <w:pPr>
              <w:spacing w:after="0" w:line="240" w:lineRule="auto"/>
              <w:rPr>
                <w:kern w:val="36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  <w:r w:rsidR="004F43E5"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7353DA">
      <w:pPr>
        <w:spacing w:after="0"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7717" w:rsidRDefault="005D7717" w:rsidP="00F0738C">
      <w:pPr>
        <w:spacing w:after="0" w:line="240" w:lineRule="auto"/>
      </w:pPr>
      <w:r>
        <w:separator/>
      </w:r>
    </w:p>
  </w:endnote>
  <w:endnote w:type="continuationSeparator" w:id="1">
    <w:p w:rsidR="005D7717" w:rsidRDefault="005D7717" w:rsidP="00F07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7717" w:rsidRDefault="005D7717" w:rsidP="00F0738C">
      <w:pPr>
        <w:spacing w:after="0" w:line="240" w:lineRule="auto"/>
      </w:pPr>
      <w:r>
        <w:separator/>
      </w:r>
    </w:p>
  </w:footnote>
  <w:footnote w:type="continuationSeparator" w:id="1">
    <w:p w:rsidR="005D7717" w:rsidRDefault="005D7717" w:rsidP="00F07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8E57CB"/>
    <w:multiLevelType w:val="hybridMultilevel"/>
    <w:tmpl w:val="AF225B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3E5"/>
    <w:rsid w:val="000132DC"/>
    <w:rsid w:val="00036034"/>
    <w:rsid w:val="00084FF5"/>
    <w:rsid w:val="000912B2"/>
    <w:rsid w:val="000A59FB"/>
    <w:rsid w:val="000C3C48"/>
    <w:rsid w:val="000D2A2D"/>
    <w:rsid w:val="000D6E92"/>
    <w:rsid w:val="000D75EB"/>
    <w:rsid w:val="000F196A"/>
    <w:rsid w:val="00112D8D"/>
    <w:rsid w:val="00121FCB"/>
    <w:rsid w:val="001520DF"/>
    <w:rsid w:val="0017527A"/>
    <w:rsid w:val="00196986"/>
    <w:rsid w:val="001C129A"/>
    <w:rsid w:val="001C3622"/>
    <w:rsid w:val="001E0086"/>
    <w:rsid w:val="00224444"/>
    <w:rsid w:val="0023277F"/>
    <w:rsid w:val="002435BE"/>
    <w:rsid w:val="00255157"/>
    <w:rsid w:val="002700D4"/>
    <w:rsid w:val="002A0DE5"/>
    <w:rsid w:val="002A5663"/>
    <w:rsid w:val="002D5FCA"/>
    <w:rsid w:val="002D69D4"/>
    <w:rsid w:val="002E1967"/>
    <w:rsid w:val="00306446"/>
    <w:rsid w:val="0030666C"/>
    <w:rsid w:val="00323C37"/>
    <w:rsid w:val="00335B63"/>
    <w:rsid w:val="0033771E"/>
    <w:rsid w:val="00392F41"/>
    <w:rsid w:val="003979C0"/>
    <w:rsid w:val="003A683E"/>
    <w:rsid w:val="003B5104"/>
    <w:rsid w:val="003D2A17"/>
    <w:rsid w:val="003D2D79"/>
    <w:rsid w:val="003D7DBD"/>
    <w:rsid w:val="003E0A5A"/>
    <w:rsid w:val="003E407F"/>
    <w:rsid w:val="003F139B"/>
    <w:rsid w:val="003F14FA"/>
    <w:rsid w:val="00403593"/>
    <w:rsid w:val="00412087"/>
    <w:rsid w:val="00414F9D"/>
    <w:rsid w:val="00437E1B"/>
    <w:rsid w:val="004467E7"/>
    <w:rsid w:val="00450D98"/>
    <w:rsid w:val="00474E8A"/>
    <w:rsid w:val="00491EFC"/>
    <w:rsid w:val="00493079"/>
    <w:rsid w:val="004C35D1"/>
    <w:rsid w:val="004D1841"/>
    <w:rsid w:val="004D4CE3"/>
    <w:rsid w:val="004E3584"/>
    <w:rsid w:val="004F43E5"/>
    <w:rsid w:val="00505A0F"/>
    <w:rsid w:val="005357D8"/>
    <w:rsid w:val="005378F7"/>
    <w:rsid w:val="00540E58"/>
    <w:rsid w:val="0054298F"/>
    <w:rsid w:val="00590E5A"/>
    <w:rsid w:val="005A63E9"/>
    <w:rsid w:val="005B3E45"/>
    <w:rsid w:val="005C32A4"/>
    <w:rsid w:val="005D7717"/>
    <w:rsid w:val="005F17E9"/>
    <w:rsid w:val="00600EF1"/>
    <w:rsid w:val="006274CB"/>
    <w:rsid w:val="0063745D"/>
    <w:rsid w:val="0063771E"/>
    <w:rsid w:val="00660B0B"/>
    <w:rsid w:val="0066371E"/>
    <w:rsid w:val="0066791C"/>
    <w:rsid w:val="00681109"/>
    <w:rsid w:val="006A67DB"/>
    <w:rsid w:val="006A7EFE"/>
    <w:rsid w:val="006B6733"/>
    <w:rsid w:val="006C1C29"/>
    <w:rsid w:val="006C4CA6"/>
    <w:rsid w:val="006C4EE6"/>
    <w:rsid w:val="006D4732"/>
    <w:rsid w:val="006E7DAC"/>
    <w:rsid w:val="006F1161"/>
    <w:rsid w:val="006F13C4"/>
    <w:rsid w:val="006F1FCA"/>
    <w:rsid w:val="00703299"/>
    <w:rsid w:val="007353DA"/>
    <w:rsid w:val="00741242"/>
    <w:rsid w:val="007422B3"/>
    <w:rsid w:val="00755093"/>
    <w:rsid w:val="00757185"/>
    <w:rsid w:val="0077134E"/>
    <w:rsid w:val="0077139A"/>
    <w:rsid w:val="00777BC0"/>
    <w:rsid w:val="00782E42"/>
    <w:rsid w:val="00786B1C"/>
    <w:rsid w:val="00787DDD"/>
    <w:rsid w:val="007946E6"/>
    <w:rsid w:val="007975D0"/>
    <w:rsid w:val="007B46F3"/>
    <w:rsid w:val="007B4792"/>
    <w:rsid w:val="007C40B4"/>
    <w:rsid w:val="007C6042"/>
    <w:rsid w:val="007D0A75"/>
    <w:rsid w:val="007D4396"/>
    <w:rsid w:val="00812ACE"/>
    <w:rsid w:val="008362C7"/>
    <w:rsid w:val="00844C79"/>
    <w:rsid w:val="008668DE"/>
    <w:rsid w:val="008669BA"/>
    <w:rsid w:val="00867ADE"/>
    <w:rsid w:val="00881574"/>
    <w:rsid w:val="00886276"/>
    <w:rsid w:val="00891F18"/>
    <w:rsid w:val="008933AE"/>
    <w:rsid w:val="008A38A0"/>
    <w:rsid w:val="008B2022"/>
    <w:rsid w:val="008B4CE5"/>
    <w:rsid w:val="008B5012"/>
    <w:rsid w:val="008C19AE"/>
    <w:rsid w:val="008C23E0"/>
    <w:rsid w:val="008C29C7"/>
    <w:rsid w:val="008D30C5"/>
    <w:rsid w:val="008F3507"/>
    <w:rsid w:val="009063BE"/>
    <w:rsid w:val="0091178A"/>
    <w:rsid w:val="009139CB"/>
    <w:rsid w:val="0092230B"/>
    <w:rsid w:val="0093569F"/>
    <w:rsid w:val="00971367"/>
    <w:rsid w:val="009715B8"/>
    <w:rsid w:val="00981495"/>
    <w:rsid w:val="00983C72"/>
    <w:rsid w:val="009A14CC"/>
    <w:rsid w:val="009B1743"/>
    <w:rsid w:val="009C68A7"/>
    <w:rsid w:val="009D2979"/>
    <w:rsid w:val="009F66D2"/>
    <w:rsid w:val="00A10BC8"/>
    <w:rsid w:val="00A24D7C"/>
    <w:rsid w:val="00A42921"/>
    <w:rsid w:val="00A42D17"/>
    <w:rsid w:val="00A44DE2"/>
    <w:rsid w:val="00A629A2"/>
    <w:rsid w:val="00A73B78"/>
    <w:rsid w:val="00A83907"/>
    <w:rsid w:val="00AC4FEE"/>
    <w:rsid w:val="00B07284"/>
    <w:rsid w:val="00B10E96"/>
    <w:rsid w:val="00B16F03"/>
    <w:rsid w:val="00B24E08"/>
    <w:rsid w:val="00B3176E"/>
    <w:rsid w:val="00B34C8D"/>
    <w:rsid w:val="00B447AE"/>
    <w:rsid w:val="00B53342"/>
    <w:rsid w:val="00B5502D"/>
    <w:rsid w:val="00B56D4B"/>
    <w:rsid w:val="00B6027A"/>
    <w:rsid w:val="00BD16AF"/>
    <w:rsid w:val="00BD384B"/>
    <w:rsid w:val="00C53EB8"/>
    <w:rsid w:val="00C75F9D"/>
    <w:rsid w:val="00C86B78"/>
    <w:rsid w:val="00CA7859"/>
    <w:rsid w:val="00CC4FC5"/>
    <w:rsid w:val="00D12543"/>
    <w:rsid w:val="00D211D1"/>
    <w:rsid w:val="00D42EC2"/>
    <w:rsid w:val="00D43A8E"/>
    <w:rsid w:val="00D66D68"/>
    <w:rsid w:val="00D72384"/>
    <w:rsid w:val="00DE6BE7"/>
    <w:rsid w:val="00DE7530"/>
    <w:rsid w:val="00E07EAF"/>
    <w:rsid w:val="00E15A0F"/>
    <w:rsid w:val="00E15A53"/>
    <w:rsid w:val="00E17619"/>
    <w:rsid w:val="00E2219F"/>
    <w:rsid w:val="00E2577C"/>
    <w:rsid w:val="00E40021"/>
    <w:rsid w:val="00E546E0"/>
    <w:rsid w:val="00E638F1"/>
    <w:rsid w:val="00E63F91"/>
    <w:rsid w:val="00E65DF1"/>
    <w:rsid w:val="00EA2A17"/>
    <w:rsid w:val="00EB5B8D"/>
    <w:rsid w:val="00EB68CC"/>
    <w:rsid w:val="00EB6C10"/>
    <w:rsid w:val="00EC5BA2"/>
    <w:rsid w:val="00F018E5"/>
    <w:rsid w:val="00F05628"/>
    <w:rsid w:val="00F0738C"/>
    <w:rsid w:val="00F2139E"/>
    <w:rsid w:val="00F26033"/>
    <w:rsid w:val="00F34F4B"/>
    <w:rsid w:val="00F52385"/>
    <w:rsid w:val="00F57E86"/>
    <w:rsid w:val="00F61958"/>
    <w:rsid w:val="00FA4BBC"/>
    <w:rsid w:val="00FB1365"/>
    <w:rsid w:val="00FD2A14"/>
    <w:rsid w:val="00FD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Footer">
    <w:name w:val="footer"/>
    <w:basedOn w:val="Normal"/>
    <w:link w:val="FooterChar"/>
    <w:uiPriority w:val="99"/>
    <w:semiHidden/>
    <w:unhideWhenUsed/>
    <w:rsid w:val="00F07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73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1272</Words>
  <Characters>7252</Characters>
  <Application>Microsoft Office Word</Application>
  <DocSecurity>0</DocSecurity>
  <Lines>60</Lines>
  <Paragraphs>17</Paragraphs>
  <ScaleCrop>false</ScaleCrop>
  <Company/>
  <LinksUpToDate>false</LinksUpToDate>
  <CharactersWithSpaces>8507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2025-09-22T05:29:00Z</cp:lastPrinted>
  <dcterms:created xsi:type="dcterms:W3CDTF">2025-09-22T05:29:00Z</dcterms:created>
  <dcterms:modified xsi:type="dcterms:W3CDTF">2025-09-22T05:29:00Z</dcterms:modified>
</cp:coreProperties>
</file>